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77" w:rsidRPr="00AD6089" w:rsidRDefault="007A2777" w:rsidP="000D6D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Лист самооценки </w:t>
      </w:r>
    </w:p>
    <w:p w:rsidR="007A2777" w:rsidRPr="00AD6089" w:rsidRDefault="007A2777" w:rsidP="000D6DFB">
      <w:pPr>
        <w:jc w:val="center"/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 xml:space="preserve">уровня квалификации </w:t>
      </w:r>
      <w:r>
        <w:rPr>
          <w:b/>
          <w:sz w:val="22"/>
          <w:szCs w:val="22"/>
        </w:rPr>
        <w:t>преподавател</w:t>
      </w:r>
      <w:r w:rsidRPr="00AD6089">
        <w:rPr>
          <w:b/>
          <w:sz w:val="22"/>
          <w:szCs w:val="22"/>
        </w:rPr>
        <w:t>я</w:t>
      </w:r>
    </w:p>
    <w:p w:rsidR="007A2777" w:rsidRPr="00AD6089" w:rsidRDefault="007A2777" w:rsidP="000D6DFB">
      <w:pPr>
        <w:jc w:val="center"/>
        <w:rPr>
          <w:b/>
          <w:sz w:val="22"/>
          <w:szCs w:val="22"/>
        </w:rPr>
      </w:pPr>
    </w:p>
    <w:p w:rsidR="007A2777" w:rsidRDefault="0071016F" w:rsidP="00AD608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</w:t>
      </w:r>
      <w:r w:rsidR="007A2777">
        <w:rPr>
          <w:b/>
          <w:sz w:val="22"/>
          <w:szCs w:val="22"/>
        </w:rPr>
        <w:t xml:space="preserve"> </w:t>
      </w:r>
      <w:r w:rsidR="007A2777" w:rsidRPr="00AD6089">
        <w:rPr>
          <w:b/>
          <w:sz w:val="22"/>
          <w:szCs w:val="22"/>
        </w:rPr>
        <w:t xml:space="preserve">(ФИО аттестуемого </w:t>
      </w:r>
      <w:r w:rsidR="007A2777">
        <w:rPr>
          <w:b/>
          <w:sz w:val="22"/>
          <w:szCs w:val="22"/>
        </w:rPr>
        <w:t>преподавател</w:t>
      </w:r>
      <w:r w:rsidR="007A2777" w:rsidRPr="00AD6089">
        <w:rPr>
          <w:b/>
          <w:sz w:val="22"/>
          <w:szCs w:val="22"/>
        </w:rPr>
        <w:t>я)</w:t>
      </w:r>
      <w:r w:rsidR="007A2777" w:rsidRPr="00AD6089">
        <w:rPr>
          <w:b/>
          <w:sz w:val="22"/>
          <w:szCs w:val="22"/>
        </w:rPr>
        <w:br/>
      </w:r>
      <w:r>
        <w:rPr>
          <w:b/>
          <w:sz w:val="22"/>
          <w:szCs w:val="22"/>
        </w:rPr>
        <w:t>___________________________________________________________________</w:t>
      </w:r>
      <w:r w:rsidR="007A2777">
        <w:rPr>
          <w:b/>
          <w:sz w:val="22"/>
          <w:szCs w:val="22"/>
        </w:rPr>
        <w:t xml:space="preserve"> </w:t>
      </w:r>
      <w:r w:rsidR="007A2777" w:rsidRPr="00AD6089">
        <w:rPr>
          <w:b/>
          <w:sz w:val="22"/>
          <w:szCs w:val="22"/>
        </w:rPr>
        <w:t>(преподаваемый предмет</w:t>
      </w:r>
      <w:r w:rsidR="007A2777">
        <w:rPr>
          <w:b/>
          <w:sz w:val="22"/>
          <w:szCs w:val="22"/>
        </w:rPr>
        <w:t>)</w:t>
      </w:r>
      <w:r w:rsidR="007A2777">
        <w:rPr>
          <w:b/>
          <w:sz w:val="22"/>
          <w:szCs w:val="22"/>
        </w:rPr>
        <w:br/>
      </w:r>
      <w:r>
        <w:rPr>
          <w:b/>
          <w:sz w:val="22"/>
          <w:szCs w:val="22"/>
        </w:rPr>
        <w:t>_______________________________</w:t>
      </w:r>
      <w:r w:rsidR="007A2777" w:rsidRPr="00AD6089">
        <w:rPr>
          <w:b/>
          <w:sz w:val="22"/>
          <w:szCs w:val="22"/>
        </w:rPr>
        <w:t xml:space="preserve">(имеющаяся квалификационная категория аттестуемого </w:t>
      </w:r>
      <w:r w:rsidR="007A2777">
        <w:rPr>
          <w:b/>
          <w:sz w:val="22"/>
          <w:szCs w:val="22"/>
        </w:rPr>
        <w:t>преподавателя)</w:t>
      </w:r>
    </w:p>
    <w:p w:rsidR="007A2777" w:rsidRDefault="0071016F" w:rsidP="00AD608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</w:t>
      </w:r>
      <w:r w:rsidR="007A2777" w:rsidRPr="00AD6089">
        <w:rPr>
          <w:b/>
          <w:sz w:val="22"/>
          <w:szCs w:val="22"/>
        </w:rPr>
        <w:t xml:space="preserve">(категория, на которую претендует аттестуемый </w:t>
      </w:r>
      <w:r w:rsidR="007A2777">
        <w:rPr>
          <w:b/>
          <w:sz w:val="22"/>
          <w:szCs w:val="22"/>
        </w:rPr>
        <w:t>преподавател</w:t>
      </w:r>
      <w:r w:rsidR="007A2777" w:rsidRPr="00AD6089">
        <w:rPr>
          <w:b/>
          <w:sz w:val="22"/>
          <w:szCs w:val="22"/>
        </w:rPr>
        <w:t>ь)</w:t>
      </w:r>
      <w:r w:rsidR="007A2777" w:rsidRPr="00AD6089">
        <w:rPr>
          <w:b/>
          <w:sz w:val="22"/>
          <w:szCs w:val="22"/>
        </w:rPr>
        <w:br/>
      </w:r>
    </w:p>
    <w:p w:rsidR="007A2777" w:rsidRDefault="007A2777" w:rsidP="000D6DFB">
      <w:pPr>
        <w:tabs>
          <w:tab w:val="left" w:pos="2005"/>
        </w:tabs>
        <w:rPr>
          <w:b/>
          <w:sz w:val="22"/>
          <w:szCs w:val="22"/>
        </w:rPr>
      </w:pPr>
    </w:p>
    <w:p w:rsidR="007A2777" w:rsidRPr="00AD6089" w:rsidRDefault="007A2777" w:rsidP="000D6DFB">
      <w:pPr>
        <w:tabs>
          <w:tab w:val="left" w:pos="2005"/>
        </w:tabs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>1. Компетентность в области личностных качеств</w:t>
      </w:r>
      <w:r w:rsidRPr="00AD6089">
        <w:rPr>
          <w:b/>
          <w:sz w:val="22"/>
          <w:szCs w:val="22"/>
        </w:rPr>
        <w:tab/>
      </w:r>
    </w:p>
    <w:p w:rsidR="007A2777" w:rsidRDefault="007A2777" w:rsidP="000D6DFB">
      <w:pPr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 xml:space="preserve">1.1. </w:t>
      </w:r>
      <w:proofErr w:type="spellStart"/>
      <w:r w:rsidRPr="00AD6089">
        <w:rPr>
          <w:b/>
          <w:sz w:val="22"/>
          <w:szCs w:val="22"/>
        </w:rPr>
        <w:t>Эмпатийность</w:t>
      </w:r>
      <w:proofErr w:type="spellEnd"/>
      <w:r w:rsidRPr="00AD6089">
        <w:rPr>
          <w:b/>
          <w:sz w:val="22"/>
          <w:szCs w:val="22"/>
        </w:rPr>
        <w:t xml:space="preserve"> и </w:t>
      </w:r>
      <w:proofErr w:type="spellStart"/>
      <w:r w:rsidRPr="00AD6089">
        <w:rPr>
          <w:b/>
          <w:sz w:val="22"/>
          <w:szCs w:val="22"/>
        </w:rPr>
        <w:t>социорефлексия</w:t>
      </w:r>
      <w:proofErr w:type="spellEnd"/>
    </w:p>
    <w:p w:rsidR="007A2777" w:rsidRPr="00AD6089" w:rsidRDefault="007A2777" w:rsidP="000D6DFB">
      <w:pPr>
        <w:rPr>
          <w:b/>
          <w:sz w:val="22"/>
          <w:szCs w:val="22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8042"/>
        <w:gridCol w:w="406"/>
        <w:gridCol w:w="509"/>
        <w:gridCol w:w="446"/>
        <w:gridCol w:w="446"/>
        <w:gridCol w:w="514"/>
      </w:tblGrid>
      <w:tr w:rsidR="007A2777" w:rsidRPr="00AD6089" w:rsidTr="00D45830">
        <w:trPr>
          <w:trHeight w:val="256"/>
        </w:trPr>
        <w:tc>
          <w:tcPr>
            <w:tcW w:w="258" w:type="pct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3679" w:type="pct"/>
            <w:vAlign w:val="bottom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186" w:type="pct"/>
          </w:tcPr>
          <w:p w:rsidR="007A2777" w:rsidRPr="00AD6089" w:rsidRDefault="007A2777" w:rsidP="00D45830">
            <w:pPr>
              <w:ind w:left="-450" w:right="-109" w:firstLine="342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 xml:space="preserve">  1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04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04" w:type="pct"/>
          </w:tcPr>
          <w:p w:rsidR="007A2777" w:rsidRPr="00AD6089" w:rsidRDefault="007A2777" w:rsidP="00D45830">
            <w:pPr>
              <w:ind w:left="321" w:right="-376" w:hanging="438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 xml:space="preserve">  4</w:t>
            </w:r>
          </w:p>
        </w:tc>
        <w:tc>
          <w:tcPr>
            <w:tcW w:w="235" w:type="pct"/>
          </w:tcPr>
          <w:p w:rsidR="007A2777" w:rsidRPr="00AD6089" w:rsidRDefault="007A2777" w:rsidP="00D45830">
            <w:pPr>
              <w:ind w:left="799" w:hanging="799"/>
              <w:jc w:val="center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7A2777" w:rsidRPr="00AD6089" w:rsidTr="00D45830">
        <w:trPr>
          <w:trHeight w:val="517"/>
        </w:trPr>
        <w:tc>
          <w:tcPr>
            <w:tcW w:w="258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3679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Все обучающиеся безбоязненно обращаются к </w:t>
            </w:r>
            <w:r>
              <w:rPr>
                <w:sz w:val="22"/>
                <w:szCs w:val="22"/>
              </w:rPr>
              <w:t>преподавател</w:t>
            </w:r>
            <w:r w:rsidRPr="00AD6089">
              <w:rPr>
                <w:sz w:val="22"/>
                <w:szCs w:val="22"/>
              </w:rPr>
              <w:t>ю за помощью, столкнувшись с трудностями в решении того или иного вопроса</w:t>
            </w:r>
          </w:p>
        </w:tc>
        <w:tc>
          <w:tcPr>
            <w:tcW w:w="186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ind w:left="-905" w:firstLine="905"/>
              <w:jc w:val="center"/>
            </w:pPr>
          </w:p>
        </w:tc>
        <w:tc>
          <w:tcPr>
            <w:tcW w:w="20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0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5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511"/>
        </w:trPr>
        <w:tc>
          <w:tcPr>
            <w:tcW w:w="258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3679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Умеет смотреть на ситуацию с точки зрения других и достигать взаимопонимания </w:t>
            </w:r>
          </w:p>
        </w:tc>
        <w:tc>
          <w:tcPr>
            <w:tcW w:w="186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0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0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5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78"/>
        </w:trPr>
        <w:tc>
          <w:tcPr>
            <w:tcW w:w="258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3679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Умеет поддержать обучающихся и коллег по работе </w:t>
            </w:r>
          </w:p>
        </w:tc>
        <w:tc>
          <w:tcPr>
            <w:tcW w:w="186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0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0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5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474"/>
        </w:trPr>
        <w:tc>
          <w:tcPr>
            <w:tcW w:w="258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3679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Умеет находить сильные стороны и перспективы развития для каждого обучающегося</w:t>
            </w:r>
          </w:p>
        </w:tc>
        <w:tc>
          <w:tcPr>
            <w:tcW w:w="186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0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0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5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69"/>
        </w:trPr>
        <w:tc>
          <w:tcPr>
            <w:tcW w:w="258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3679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Умеет анализировать причины поступков и поведения обучающихся</w:t>
            </w:r>
          </w:p>
        </w:tc>
        <w:tc>
          <w:tcPr>
            <w:tcW w:w="186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0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0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5" w:type="pct"/>
          </w:tcPr>
          <w:p w:rsidR="007A2777" w:rsidRPr="00AD6089" w:rsidRDefault="007A2777" w:rsidP="00D45830">
            <w:pPr>
              <w:jc w:val="center"/>
            </w:pPr>
          </w:p>
        </w:tc>
      </w:tr>
    </w:tbl>
    <w:p w:rsidR="007A2777" w:rsidRPr="00AD6089" w:rsidRDefault="007A2777" w:rsidP="000D6DFB">
      <w:pPr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 xml:space="preserve">1.2. </w:t>
      </w:r>
      <w:proofErr w:type="spellStart"/>
      <w:r w:rsidRPr="00AD6089">
        <w:rPr>
          <w:b/>
          <w:sz w:val="22"/>
          <w:szCs w:val="22"/>
        </w:rPr>
        <w:t>Самоорганизованность</w:t>
      </w:r>
      <w:proofErr w:type="spellEnd"/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8037"/>
        <w:gridCol w:w="405"/>
        <w:gridCol w:w="513"/>
        <w:gridCol w:w="513"/>
        <w:gridCol w:w="405"/>
        <w:gridCol w:w="564"/>
      </w:tblGrid>
      <w:tr w:rsidR="007A2777" w:rsidRPr="00AD6089" w:rsidTr="00D45830">
        <w:trPr>
          <w:trHeight w:val="400"/>
        </w:trPr>
        <w:tc>
          <w:tcPr>
            <w:tcW w:w="260" w:type="pct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-450" w:right="-109" w:firstLine="342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 xml:space="preserve">  1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321" w:right="-376" w:hanging="438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7A2777" w:rsidRPr="00AD6089" w:rsidRDefault="007A2777" w:rsidP="00D45830">
            <w:pPr>
              <w:ind w:left="799" w:hanging="799"/>
              <w:jc w:val="center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7A2777" w:rsidRPr="00AD6089" w:rsidTr="00D45830">
        <w:trPr>
          <w:trHeight w:val="517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Умеет организовать свою деятельность и деятельность обучающихся для достижения намеченных целей урока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323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Рабочее пространство </w:t>
            </w:r>
            <w:r>
              <w:rPr>
                <w:sz w:val="22"/>
                <w:szCs w:val="22"/>
              </w:rPr>
              <w:t>преподавател</w:t>
            </w:r>
            <w:r w:rsidRPr="00AD6089">
              <w:rPr>
                <w:sz w:val="22"/>
                <w:szCs w:val="22"/>
              </w:rPr>
              <w:t>я хорошо организовано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351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Конструктивно реагирует на  ошибки  и трудности, возникающие в процессе реализации педагогической деятельности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474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Своевременно вносит коррективы в намеченный план урока в зависимости от сложившейся ситуации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69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Сохраняет самообладание даже в ситуациях с высокой эмоциональной нагрузкой  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</w:tbl>
    <w:p w:rsidR="007A2777" w:rsidRPr="00AD6089" w:rsidRDefault="007A2777" w:rsidP="000D6DFB">
      <w:pPr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>1.3. Общая культура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8037"/>
        <w:gridCol w:w="405"/>
        <w:gridCol w:w="513"/>
        <w:gridCol w:w="513"/>
        <w:gridCol w:w="405"/>
        <w:gridCol w:w="564"/>
      </w:tblGrid>
      <w:tr w:rsidR="007A2777" w:rsidRPr="00AD6089" w:rsidTr="00D45830">
        <w:trPr>
          <w:trHeight w:val="310"/>
        </w:trPr>
        <w:tc>
          <w:tcPr>
            <w:tcW w:w="260" w:type="pct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-450" w:right="-109" w:firstLine="342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 xml:space="preserve">  1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321" w:right="-376" w:hanging="438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7A2777" w:rsidRPr="00AD6089" w:rsidRDefault="007A2777" w:rsidP="00D45830">
            <w:pPr>
              <w:ind w:left="799" w:hanging="799"/>
              <w:jc w:val="center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7A2777" w:rsidRPr="00AD6089" w:rsidTr="00D45830">
        <w:trPr>
          <w:trHeight w:val="517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Обладает широким кругозором, легко поддерживает разговоры на различные темы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313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Поведение и внешний вид </w:t>
            </w:r>
            <w:r>
              <w:rPr>
                <w:sz w:val="22"/>
                <w:szCs w:val="22"/>
              </w:rPr>
              <w:t>преподавател</w:t>
            </w:r>
            <w:r w:rsidRPr="00AD6089">
              <w:rPr>
                <w:sz w:val="22"/>
                <w:szCs w:val="22"/>
              </w:rPr>
              <w:t>я соответствуют этическим нормам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351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proofErr w:type="gramStart"/>
            <w:r w:rsidRPr="00AD6089">
              <w:rPr>
                <w:sz w:val="22"/>
                <w:szCs w:val="22"/>
              </w:rPr>
              <w:t>Осведомлен</w:t>
            </w:r>
            <w:proofErr w:type="gramEnd"/>
            <w:r w:rsidRPr="00AD6089">
              <w:rPr>
                <w:sz w:val="22"/>
                <w:szCs w:val="22"/>
              </w:rPr>
              <w:t xml:space="preserve"> об основных событиях и изменениях современной социальной жизни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305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Обладает педагогическим тактом, </w:t>
            </w:r>
            <w:proofErr w:type="gramStart"/>
            <w:r w:rsidRPr="00AD6089">
              <w:rPr>
                <w:sz w:val="22"/>
                <w:szCs w:val="22"/>
              </w:rPr>
              <w:t>деликатен</w:t>
            </w:r>
            <w:proofErr w:type="gramEnd"/>
            <w:r w:rsidRPr="00AD6089">
              <w:rPr>
                <w:sz w:val="22"/>
                <w:szCs w:val="22"/>
              </w:rPr>
              <w:t xml:space="preserve"> в общении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69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Высказывания </w:t>
            </w:r>
            <w:r>
              <w:rPr>
                <w:sz w:val="22"/>
                <w:szCs w:val="22"/>
              </w:rPr>
              <w:t>преподавател</w:t>
            </w:r>
            <w:r w:rsidRPr="00AD6089">
              <w:rPr>
                <w:sz w:val="22"/>
                <w:szCs w:val="22"/>
              </w:rPr>
              <w:t>я построены грамотно и доступно для понимания, его отличает высокая культура речи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</w:tbl>
    <w:p w:rsidR="007A2777" w:rsidRPr="00AD6089" w:rsidRDefault="007A2777" w:rsidP="000D6DFB">
      <w:pPr>
        <w:ind w:left="342" w:hanging="342"/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>2. Компетентность в области постановки целей и задач педагогической деятельности</w:t>
      </w:r>
    </w:p>
    <w:p w:rsidR="007A2777" w:rsidRPr="00AD6089" w:rsidRDefault="007A2777" w:rsidP="000D6DFB">
      <w:pPr>
        <w:ind w:left="570" w:hanging="570"/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 xml:space="preserve">2.1. Умение ставить цели и задачи в соответствии с возрастными и индивидуальными особенностями </w:t>
      </w:r>
      <w:proofErr w:type="gramStart"/>
      <w:r w:rsidRPr="00AD6089">
        <w:rPr>
          <w:b/>
          <w:sz w:val="22"/>
          <w:szCs w:val="22"/>
        </w:rPr>
        <w:t>обучающихся</w:t>
      </w:r>
      <w:proofErr w:type="gramEnd"/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8037"/>
        <w:gridCol w:w="405"/>
        <w:gridCol w:w="513"/>
        <w:gridCol w:w="513"/>
        <w:gridCol w:w="405"/>
        <w:gridCol w:w="564"/>
      </w:tblGrid>
      <w:tr w:rsidR="007A2777" w:rsidRPr="00AD6089" w:rsidTr="00D45830">
        <w:trPr>
          <w:trHeight w:val="310"/>
        </w:trPr>
        <w:tc>
          <w:tcPr>
            <w:tcW w:w="260" w:type="pct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-450" w:right="-109" w:firstLine="342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</w:rPr>
              <w:t xml:space="preserve">  </w:t>
            </w:r>
            <w:r w:rsidRPr="00AD608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321" w:right="-376" w:hanging="438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7A2777" w:rsidRPr="00AD6089" w:rsidRDefault="007A2777" w:rsidP="00D45830">
            <w:pPr>
              <w:ind w:left="799" w:hanging="799"/>
              <w:jc w:val="center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7A2777" w:rsidRPr="00AD6089" w:rsidTr="00D45830">
        <w:trPr>
          <w:trHeight w:val="193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Умеет обоснованно ставить цели </w:t>
            </w:r>
            <w:proofErr w:type="gramStart"/>
            <w:r w:rsidRPr="00AD6089">
              <w:rPr>
                <w:sz w:val="22"/>
                <w:szCs w:val="22"/>
              </w:rPr>
              <w:t>обучения по предмету</w:t>
            </w:r>
            <w:proofErr w:type="gramEnd"/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511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Умеет ставить цели урока в соответствии с возрастными особенностями </w:t>
            </w:r>
            <w:proofErr w:type="gramStart"/>
            <w:r w:rsidRPr="00AD6089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351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Корректирует цели и задачи деятельности на уроке в зависимости от готовности </w:t>
            </w:r>
            <w:proofErr w:type="gramStart"/>
            <w:r w:rsidRPr="00AD6089">
              <w:rPr>
                <w:sz w:val="22"/>
                <w:szCs w:val="22"/>
              </w:rPr>
              <w:t>обучающихся</w:t>
            </w:r>
            <w:proofErr w:type="gramEnd"/>
            <w:r w:rsidRPr="00AD6089">
              <w:rPr>
                <w:sz w:val="22"/>
                <w:szCs w:val="22"/>
              </w:rPr>
              <w:t xml:space="preserve"> к освоению материала урока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474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Умеет ставить цели урока в соответствии с индивидуальными  особенностями </w:t>
            </w:r>
            <w:proofErr w:type="gramStart"/>
            <w:r w:rsidRPr="00AD6089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69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Знает и учитывает уровень </w:t>
            </w:r>
            <w:proofErr w:type="spellStart"/>
            <w:r w:rsidRPr="00AD6089">
              <w:rPr>
                <w:sz w:val="22"/>
                <w:szCs w:val="22"/>
              </w:rPr>
              <w:t>обученности</w:t>
            </w:r>
            <w:proofErr w:type="spellEnd"/>
            <w:r w:rsidRPr="00AD6089">
              <w:rPr>
                <w:sz w:val="22"/>
                <w:szCs w:val="22"/>
              </w:rPr>
              <w:t xml:space="preserve"> и развития обучающихся при постановке целей и задач урока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</w:tbl>
    <w:p w:rsidR="007A2777" w:rsidRDefault="007A2777" w:rsidP="000D6DFB">
      <w:pPr>
        <w:ind w:left="570" w:hanging="570"/>
        <w:rPr>
          <w:b/>
          <w:sz w:val="22"/>
          <w:szCs w:val="22"/>
        </w:rPr>
      </w:pPr>
    </w:p>
    <w:p w:rsidR="007A2777" w:rsidRDefault="007A2777" w:rsidP="000D6DFB">
      <w:pPr>
        <w:ind w:left="570" w:hanging="570"/>
        <w:rPr>
          <w:b/>
          <w:sz w:val="22"/>
          <w:szCs w:val="22"/>
        </w:rPr>
      </w:pPr>
    </w:p>
    <w:p w:rsidR="007A2777" w:rsidRDefault="007A2777" w:rsidP="000D6DFB">
      <w:pPr>
        <w:ind w:left="570" w:hanging="570"/>
        <w:rPr>
          <w:b/>
          <w:sz w:val="22"/>
          <w:szCs w:val="22"/>
        </w:rPr>
      </w:pPr>
    </w:p>
    <w:p w:rsidR="007A2777" w:rsidRPr="00AD6089" w:rsidRDefault="007A2777" w:rsidP="000D6DFB">
      <w:pPr>
        <w:ind w:left="570" w:hanging="570"/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lastRenderedPageBreak/>
        <w:t>2.2.Умение перевести тему урока в педагогическую задачу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8037"/>
        <w:gridCol w:w="405"/>
        <w:gridCol w:w="513"/>
        <w:gridCol w:w="513"/>
        <w:gridCol w:w="405"/>
        <w:gridCol w:w="564"/>
      </w:tblGrid>
      <w:tr w:rsidR="007A2777" w:rsidRPr="00AD6089" w:rsidTr="00D45830">
        <w:trPr>
          <w:trHeight w:val="310"/>
        </w:trPr>
        <w:tc>
          <w:tcPr>
            <w:tcW w:w="260" w:type="pct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-450" w:right="-109" w:firstLine="342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</w:rPr>
              <w:t xml:space="preserve">  </w:t>
            </w:r>
            <w:r w:rsidRPr="00AD608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321" w:right="-376" w:hanging="438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7A2777" w:rsidRPr="00AD6089" w:rsidRDefault="007A2777" w:rsidP="00D45830">
            <w:pPr>
              <w:ind w:left="799" w:hanging="799"/>
              <w:jc w:val="center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7A2777" w:rsidRPr="00AD6089" w:rsidTr="00D45830">
        <w:trPr>
          <w:trHeight w:val="301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Умеет формулировать цели и задачи на основе темы урока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69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Умеет конкретизировать цель урока до комплекса взаимосвязанных задач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155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Умеет сформулировать критерии достижения целей урока  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21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Умеет добиться понимания </w:t>
            </w:r>
            <w:proofErr w:type="gramStart"/>
            <w:r w:rsidRPr="00AD6089">
              <w:rPr>
                <w:sz w:val="22"/>
                <w:szCs w:val="22"/>
              </w:rPr>
              <w:t>обучающимися</w:t>
            </w:r>
            <w:proofErr w:type="gramEnd"/>
            <w:r w:rsidRPr="00AD6089">
              <w:rPr>
                <w:sz w:val="22"/>
                <w:szCs w:val="22"/>
              </w:rPr>
              <w:t xml:space="preserve"> целей и задач урока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69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Умеет соотнести результаты обучения  с поставленными целями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</w:tbl>
    <w:p w:rsidR="007A2777" w:rsidRPr="00AD6089" w:rsidRDefault="007A2777" w:rsidP="000D6DFB">
      <w:pPr>
        <w:ind w:left="570" w:hanging="570"/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>2.3. Умение вовлечь обучающихся в процесс формулирования целей и задач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8037"/>
        <w:gridCol w:w="405"/>
        <w:gridCol w:w="513"/>
        <w:gridCol w:w="513"/>
        <w:gridCol w:w="405"/>
        <w:gridCol w:w="564"/>
      </w:tblGrid>
      <w:tr w:rsidR="007A2777" w:rsidRPr="00AD6089" w:rsidTr="00D45830">
        <w:trPr>
          <w:trHeight w:val="310"/>
        </w:trPr>
        <w:tc>
          <w:tcPr>
            <w:tcW w:w="260" w:type="pct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-450" w:right="-109" w:firstLine="342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</w:rPr>
              <w:t xml:space="preserve">  </w:t>
            </w:r>
            <w:r w:rsidRPr="00AD608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321" w:right="-376" w:hanging="438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7A2777" w:rsidRPr="00AD6089" w:rsidRDefault="007A2777" w:rsidP="00D45830">
            <w:pPr>
              <w:ind w:left="799" w:hanging="799"/>
              <w:jc w:val="center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7A2777" w:rsidRPr="00AD6089" w:rsidTr="00D45830">
        <w:trPr>
          <w:trHeight w:val="301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Умеет вовлечь обучающихся в процесс постановки целей и задач урока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60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Предлагает обучающимся назвать результаты деятельности на уроке и способы их достижения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152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Предлагает </w:t>
            </w:r>
            <w:proofErr w:type="gramStart"/>
            <w:r w:rsidRPr="00AD6089">
              <w:rPr>
                <w:sz w:val="22"/>
                <w:szCs w:val="22"/>
              </w:rPr>
              <w:t>обучающимся</w:t>
            </w:r>
            <w:proofErr w:type="gramEnd"/>
            <w:r w:rsidRPr="00AD6089">
              <w:rPr>
                <w:sz w:val="22"/>
                <w:szCs w:val="22"/>
              </w:rPr>
              <w:t xml:space="preserve"> самостоятельно сформулировать цель урока в соответствии с изучаемой темой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31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Спрашивает, как обучающиеся поняли цели и задачи урока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69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proofErr w:type="gramStart"/>
            <w:r w:rsidRPr="00AD6089">
              <w:rPr>
                <w:sz w:val="22"/>
                <w:szCs w:val="22"/>
              </w:rPr>
              <w:t>Обучающиеся</w:t>
            </w:r>
            <w:proofErr w:type="gramEnd"/>
            <w:r w:rsidRPr="00AD6089">
              <w:rPr>
                <w:sz w:val="22"/>
                <w:szCs w:val="22"/>
              </w:rPr>
              <w:t xml:space="preserve"> принимают участие в формулировании целей и задач урока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</w:tbl>
    <w:p w:rsidR="007A2777" w:rsidRPr="00AD6089" w:rsidRDefault="007A2777" w:rsidP="000D6DFB">
      <w:pPr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>3. Компетентность в области мотивации учебной деятельности</w:t>
      </w:r>
    </w:p>
    <w:p w:rsidR="007A2777" w:rsidRPr="00AD6089" w:rsidRDefault="007A2777" w:rsidP="000D6DFB">
      <w:pPr>
        <w:ind w:left="570" w:hanging="570"/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>3.1. Умение создавать ситуации, обеспечивающие успех в учебной деятельности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8037"/>
        <w:gridCol w:w="405"/>
        <w:gridCol w:w="513"/>
        <w:gridCol w:w="513"/>
        <w:gridCol w:w="405"/>
        <w:gridCol w:w="564"/>
      </w:tblGrid>
      <w:tr w:rsidR="007A2777" w:rsidRPr="00AD6089" w:rsidTr="00D45830">
        <w:trPr>
          <w:trHeight w:val="310"/>
        </w:trPr>
        <w:tc>
          <w:tcPr>
            <w:tcW w:w="260" w:type="pct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-450" w:right="-109" w:firstLine="342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</w:rPr>
              <w:t xml:space="preserve">  </w:t>
            </w:r>
            <w:r w:rsidRPr="00AD608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321" w:right="-376" w:hanging="438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7A2777" w:rsidRPr="00AD6089" w:rsidRDefault="007A2777" w:rsidP="00D45830">
            <w:pPr>
              <w:ind w:left="799" w:hanging="799"/>
              <w:jc w:val="center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7A2777" w:rsidRPr="00AD6089" w:rsidTr="00D45830">
        <w:trPr>
          <w:trHeight w:val="301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Умеет вызвать интерес у </w:t>
            </w:r>
            <w:proofErr w:type="gramStart"/>
            <w:r w:rsidRPr="00AD6089">
              <w:rPr>
                <w:sz w:val="22"/>
                <w:szCs w:val="22"/>
              </w:rPr>
              <w:t>обучающихся</w:t>
            </w:r>
            <w:proofErr w:type="gramEnd"/>
            <w:r w:rsidRPr="00AD6089">
              <w:rPr>
                <w:sz w:val="22"/>
                <w:szCs w:val="22"/>
              </w:rPr>
              <w:t xml:space="preserve"> к своему предмету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184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Отмечает даже самый маленький успех </w:t>
            </w:r>
            <w:proofErr w:type="gramStart"/>
            <w:r w:rsidRPr="00AD6089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134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Демонстрирует успехи </w:t>
            </w:r>
            <w:proofErr w:type="gramStart"/>
            <w:r w:rsidRPr="00AD6089">
              <w:rPr>
                <w:sz w:val="22"/>
                <w:szCs w:val="22"/>
              </w:rPr>
              <w:t>обучающихся</w:t>
            </w:r>
            <w:proofErr w:type="gramEnd"/>
            <w:r w:rsidRPr="00AD6089">
              <w:rPr>
                <w:sz w:val="22"/>
                <w:szCs w:val="22"/>
              </w:rPr>
              <w:t xml:space="preserve"> родителям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56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Демонстрирует успехи </w:t>
            </w:r>
            <w:proofErr w:type="gramStart"/>
            <w:r w:rsidRPr="00AD6089">
              <w:rPr>
                <w:sz w:val="22"/>
                <w:szCs w:val="22"/>
              </w:rPr>
              <w:t>обучающихся</w:t>
            </w:r>
            <w:proofErr w:type="gramEnd"/>
            <w:r w:rsidRPr="00AD6089">
              <w:rPr>
                <w:sz w:val="22"/>
                <w:szCs w:val="22"/>
              </w:rPr>
              <w:t xml:space="preserve"> одноклассникам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69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Умеет дифференцировать задания так, чтобы ученики почувствовали свой успех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</w:tbl>
    <w:p w:rsidR="007A2777" w:rsidRPr="00AD6089" w:rsidRDefault="007A2777" w:rsidP="000D6DFB">
      <w:pPr>
        <w:ind w:left="570" w:hanging="570"/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 xml:space="preserve">3.2. Умение создавать условия обеспечения позитивной мотивации </w:t>
      </w:r>
      <w:proofErr w:type="gramStart"/>
      <w:r w:rsidRPr="00AD6089">
        <w:rPr>
          <w:b/>
          <w:sz w:val="22"/>
          <w:szCs w:val="22"/>
        </w:rPr>
        <w:t>обучающихся</w:t>
      </w:r>
      <w:proofErr w:type="gramEnd"/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8037"/>
        <w:gridCol w:w="405"/>
        <w:gridCol w:w="513"/>
        <w:gridCol w:w="513"/>
        <w:gridCol w:w="405"/>
        <w:gridCol w:w="564"/>
      </w:tblGrid>
      <w:tr w:rsidR="007A2777" w:rsidRPr="00AD6089" w:rsidTr="00D45830">
        <w:trPr>
          <w:trHeight w:val="310"/>
        </w:trPr>
        <w:tc>
          <w:tcPr>
            <w:tcW w:w="260" w:type="pct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-450" w:right="-109" w:firstLine="342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</w:rPr>
              <w:t xml:space="preserve">  </w:t>
            </w:r>
            <w:r w:rsidRPr="00AD608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321" w:right="-376" w:hanging="438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7A2777" w:rsidRPr="00AD6089" w:rsidRDefault="007A2777" w:rsidP="00D45830">
            <w:pPr>
              <w:ind w:left="799" w:hanging="799"/>
              <w:jc w:val="center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7A2777" w:rsidRPr="00AD6089" w:rsidTr="00D45830">
        <w:trPr>
          <w:trHeight w:val="301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Выстраивает деятельность на уроке с учетом уровня развития учебной мотивации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184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Владеет большим спектром материалов и заданий, способных вызвать интерес обучающихся к различным темам  преподаваемого предмета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351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Использует знания об интересах и потребностях обучающихся в педагогической деятельности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56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Умеет создать доброжелательную атмосферу на уроке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69"/>
        </w:trPr>
        <w:tc>
          <w:tcPr>
            <w:tcW w:w="260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Обучающиеся удовлетворены образовательной деятельностью, выстраиваемой </w:t>
            </w:r>
            <w:r>
              <w:rPr>
                <w:sz w:val="22"/>
                <w:szCs w:val="22"/>
              </w:rPr>
              <w:t>преподавател</w:t>
            </w:r>
            <w:r w:rsidRPr="00AD6089">
              <w:rPr>
                <w:sz w:val="22"/>
                <w:szCs w:val="22"/>
              </w:rPr>
              <w:t>ем: содержание, методы, результаты и др.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</w:tbl>
    <w:p w:rsidR="007A2777" w:rsidRPr="00AD6089" w:rsidRDefault="007A2777" w:rsidP="000D6DFB">
      <w:pPr>
        <w:ind w:left="570" w:hanging="570"/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 xml:space="preserve">3.3. Умение создавать условия для </w:t>
      </w:r>
      <w:proofErr w:type="spellStart"/>
      <w:r w:rsidRPr="00AD6089">
        <w:rPr>
          <w:b/>
          <w:sz w:val="22"/>
          <w:szCs w:val="22"/>
        </w:rPr>
        <w:t>самомотивирования</w:t>
      </w:r>
      <w:proofErr w:type="spellEnd"/>
      <w:r w:rsidRPr="00AD6089">
        <w:rPr>
          <w:b/>
          <w:sz w:val="22"/>
          <w:szCs w:val="22"/>
        </w:rPr>
        <w:t xml:space="preserve"> </w:t>
      </w:r>
      <w:proofErr w:type="gramStart"/>
      <w:r w:rsidRPr="00AD6089">
        <w:rPr>
          <w:b/>
          <w:sz w:val="22"/>
          <w:szCs w:val="22"/>
        </w:rPr>
        <w:t>обучающихся</w:t>
      </w:r>
      <w:proofErr w:type="gramEnd"/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8037"/>
        <w:gridCol w:w="405"/>
        <w:gridCol w:w="513"/>
        <w:gridCol w:w="513"/>
        <w:gridCol w:w="405"/>
        <w:gridCol w:w="562"/>
      </w:tblGrid>
      <w:tr w:rsidR="007A2777" w:rsidRPr="00AD6089" w:rsidTr="00D45830">
        <w:trPr>
          <w:trHeight w:val="310"/>
        </w:trPr>
        <w:tc>
          <w:tcPr>
            <w:tcW w:w="261" w:type="pct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-450" w:right="-109" w:firstLine="342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</w:rPr>
              <w:t xml:space="preserve">  </w:t>
            </w:r>
            <w:r w:rsidRPr="00AD608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321" w:right="-376" w:hanging="438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7A2777" w:rsidRPr="00AD6089" w:rsidRDefault="007A2777" w:rsidP="00D45830">
            <w:pPr>
              <w:ind w:left="799" w:hanging="799"/>
              <w:jc w:val="center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7A2777" w:rsidRPr="00AD6089" w:rsidTr="00D45830">
        <w:trPr>
          <w:trHeight w:val="301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Умеет активизировать творческие возможности </w:t>
            </w:r>
            <w:proofErr w:type="gramStart"/>
            <w:r w:rsidRPr="00AD6089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184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Демонстрирует практическое применение изучаемого материала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351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Поощряет любознательность обучающихся, выход за рамки требований программы при подготовке школьных заданий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56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Дает возможность </w:t>
            </w:r>
            <w:proofErr w:type="gramStart"/>
            <w:r w:rsidRPr="00AD6089">
              <w:rPr>
                <w:sz w:val="22"/>
                <w:szCs w:val="22"/>
              </w:rPr>
              <w:t>обучающимся</w:t>
            </w:r>
            <w:proofErr w:type="gramEnd"/>
            <w:r w:rsidRPr="00AD6089">
              <w:rPr>
                <w:sz w:val="22"/>
                <w:szCs w:val="22"/>
              </w:rPr>
              <w:t xml:space="preserve"> самостоятельно ставить и решать задачи с высокой степенью свободы и ответственности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69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Создает условия для вовлечения </w:t>
            </w:r>
            <w:proofErr w:type="gramStart"/>
            <w:r w:rsidRPr="00AD6089">
              <w:rPr>
                <w:sz w:val="22"/>
                <w:szCs w:val="22"/>
              </w:rPr>
              <w:t>обучающихся</w:t>
            </w:r>
            <w:proofErr w:type="gramEnd"/>
            <w:r w:rsidRPr="00AD6089">
              <w:rPr>
                <w:sz w:val="22"/>
                <w:szCs w:val="22"/>
              </w:rPr>
              <w:t xml:space="preserve"> в дополнительные формы познания по предмету: олимпиады, конкурсы, проекты и т.д.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</w:tbl>
    <w:p w:rsidR="007A2777" w:rsidRPr="00AD6089" w:rsidRDefault="007A2777" w:rsidP="000D6DFB">
      <w:pPr>
        <w:ind w:left="342" w:hanging="342"/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>4. Компетентность в области обеспечения информационной основы деятельности</w:t>
      </w:r>
    </w:p>
    <w:p w:rsidR="007A2777" w:rsidRPr="00AD6089" w:rsidRDefault="007A2777" w:rsidP="000D6DFB">
      <w:pPr>
        <w:ind w:left="570" w:hanging="570"/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>4.1. Компетентность в методах преподавания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8037"/>
        <w:gridCol w:w="405"/>
        <w:gridCol w:w="513"/>
        <w:gridCol w:w="513"/>
        <w:gridCol w:w="405"/>
        <w:gridCol w:w="562"/>
      </w:tblGrid>
      <w:tr w:rsidR="007A2777" w:rsidRPr="00AD6089" w:rsidTr="00D45830">
        <w:trPr>
          <w:trHeight w:val="310"/>
        </w:trPr>
        <w:tc>
          <w:tcPr>
            <w:tcW w:w="261" w:type="pct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-450" w:right="-109" w:firstLine="342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</w:rPr>
              <w:t xml:space="preserve">  </w:t>
            </w:r>
            <w:r w:rsidRPr="00AD608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321" w:right="-376" w:hanging="438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7A2777" w:rsidRPr="00AD6089" w:rsidRDefault="007A2777" w:rsidP="00D45830">
            <w:pPr>
              <w:ind w:left="799" w:hanging="799"/>
              <w:jc w:val="center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7A2777" w:rsidRPr="00AD6089" w:rsidTr="00D45830">
        <w:trPr>
          <w:trHeight w:val="301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Своевременно вносит коррективы в методы преподавания в зависимости от сложившейся ситуации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184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Применяемые методы соответствуют целям и задачам обучения, содержанию изучаемой темы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351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Применяемые методы соответствуют имеющимся условиям и времени, отведенному на изучение темы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56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Владеет современными методами преподавания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69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Обоснованно использует на уроках современные информационно-коммуникативные технологии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</w:tbl>
    <w:p w:rsidR="007A2777" w:rsidRDefault="007A2777" w:rsidP="000D6DFB">
      <w:pPr>
        <w:ind w:left="570" w:hanging="570"/>
        <w:rPr>
          <w:b/>
          <w:sz w:val="22"/>
          <w:szCs w:val="22"/>
        </w:rPr>
      </w:pPr>
    </w:p>
    <w:p w:rsidR="007A2777" w:rsidRDefault="007A2777" w:rsidP="000D6DFB">
      <w:pPr>
        <w:ind w:left="570" w:hanging="570"/>
        <w:rPr>
          <w:b/>
          <w:sz w:val="22"/>
          <w:szCs w:val="22"/>
        </w:rPr>
      </w:pPr>
    </w:p>
    <w:p w:rsidR="007A2777" w:rsidRPr="00AD6089" w:rsidRDefault="007A2777" w:rsidP="000D6DFB">
      <w:pPr>
        <w:ind w:left="570" w:hanging="570"/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lastRenderedPageBreak/>
        <w:t>4.2. Компетентность в предмете преподавания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8037"/>
        <w:gridCol w:w="405"/>
        <w:gridCol w:w="513"/>
        <w:gridCol w:w="513"/>
        <w:gridCol w:w="405"/>
        <w:gridCol w:w="562"/>
      </w:tblGrid>
      <w:tr w:rsidR="007A2777" w:rsidRPr="00AD6089" w:rsidTr="00D45830">
        <w:trPr>
          <w:trHeight w:val="310"/>
        </w:trPr>
        <w:tc>
          <w:tcPr>
            <w:tcW w:w="261" w:type="pct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-450" w:right="-109" w:firstLine="342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</w:rPr>
              <w:t xml:space="preserve">  </w:t>
            </w:r>
            <w:r w:rsidRPr="00AD608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321" w:right="-376" w:hanging="438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 xml:space="preserve">  4</w:t>
            </w:r>
          </w:p>
        </w:tc>
        <w:tc>
          <w:tcPr>
            <w:tcW w:w="255" w:type="pct"/>
          </w:tcPr>
          <w:p w:rsidR="007A2777" w:rsidRPr="00AD6089" w:rsidRDefault="007A2777" w:rsidP="00D45830">
            <w:pPr>
              <w:ind w:left="799" w:hanging="799"/>
              <w:jc w:val="center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7A2777" w:rsidRPr="00AD6089" w:rsidTr="00D45830">
        <w:trPr>
          <w:trHeight w:val="301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Хорошо знает преподаваемый предмет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5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184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Рабочая программа по предмету построена с учетом </w:t>
            </w:r>
            <w:proofErr w:type="spellStart"/>
            <w:r w:rsidRPr="00AD6089">
              <w:rPr>
                <w:sz w:val="22"/>
                <w:szCs w:val="22"/>
              </w:rPr>
              <w:t>межпредметных</w:t>
            </w:r>
            <w:proofErr w:type="spellEnd"/>
            <w:r w:rsidRPr="00AD6089">
              <w:rPr>
                <w:sz w:val="22"/>
                <w:szCs w:val="22"/>
              </w:rPr>
              <w:t xml:space="preserve"> связей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5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351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При подготовке к урокам  использует дополнительные материалы по предмету (книги для самообразования, </w:t>
            </w:r>
            <w:proofErr w:type="spellStart"/>
            <w:r w:rsidRPr="00AD6089">
              <w:rPr>
                <w:sz w:val="22"/>
                <w:szCs w:val="22"/>
              </w:rPr>
              <w:t>медиа-пособия</w:t>
            </w:r>
            <w:proofErr w:type="spellEnd"/>
            <w:r w:rsidRPr="00AD6089">
              <w:rPr>
                <w:sz w:val="22"/>
                <w:szCs w:val="22"/>
              </w:rPr>
              <w:t>, современные цифровые образовательные ресурсы и др.)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5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56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В процессе формирования новых знаний опирается на знания обучающихся, полученные ими ранее при изучении других предметов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5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69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Добивается высоких результатов по преподаваемому предмету 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5" w:type="pct"/>
          </w:tcPr>
          <w:p w:rsidR="007A2777" w:rsidRPr="00AD6089" w:rsidRDefault="007A2777" w:rsidP="00D45830">
            <w:pPr>
              <w:jc w:val="center"/>
            </w:pPr>
          </w:p>
        </w:tc>
      </w:tr>
    </w:tbl>
    <w:p w:rsidR="007A2777" w:rsidRPr="00AD6089" w:rsidRDefault="007A2777" w:rsidP="000D6DFB">
      <w:pPr>
        <w:ind w:left="570" w:hanging="570"/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>4.3. Компетентность в субъективных условиях деятельности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8037"/>
        <w:gridCol w:w="405"/>
        <w:gridCol w:w="513"/>
        <w:gridCol w:w="513"/>
        <w:gridCol w:w="405"/>
        <w:gridCol w:w="562"/>
      </w:tblGrid>
      <w:tr w:rsidR="007A2777" w:rsidRPr="00AD6089" w:rsidTr="00D45830">
        <w:trPr>
          <w:trHeight w:val="310"/>
        </w:trPr>
        <w:tc>
          <w:tcPr>
            <w:tcW w:w="261" w:type="pct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-450" w:right="-109" w:firstLine="342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</w:rPr>
              <w:t xml:space="preserve">  </w:t>
            </w:r>
            <w:r w:rsidRPr="00AD608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321" w:right="-376" w:hanging="438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7A2777" w:rsidRPr="00AD6089" w:rsidRDefault="007A2777" w:rsidP="00D45830">
            <w:pPr>
              <w:ind w:left="799" w:hanging="799"/>
              <w:jc w:val="center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7A2777" w:rsidRPr="00AD6089" w:rsidTr="00D45830">
        <w:trPr>
          <w:trHeight w:val="301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Ориентируется в социальной ситуации класса, знает и учитывает взаимоотношения </w:t>
            </w:r>
            <w:proofErr w:type="gramStart"/>
            <w:r w:rsidRPr="00AD6089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184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Хорошо знает  Конвенцию о правах ребенка и действует в соответствии с этим документом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351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Систематически анализирует уровень усвоения учебного материала  и развития обучающихся на основе устных и письменных ответов, достигнутых  результатов  и др.  диагностических показателей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56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Имеет «банк» различных учебных заданий, ориентированных </w:t>
            </w:r>
            <w:proofErr w:type="gramStart"/>
            <w:r w:rsidRPr="00AD6089">
              <w:rPr>
                <w:sz w:val="22"/>
                <w:szCs w:val="22"/>
              </w:rPr>
              <w:t>на</w:t>
            </w:r>
            <w:proofErr w:type="gramEnd"/>
            <w:r w:rsidRPr="00AD6089">
              <w:rPr>
                <w:sz w:val="22"/>
                <w:szCs w:val="22"/>
              </w:rPr>
              <w:t xml:space="preserve"> обучающихся с различными индивидуальными особенностями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69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Подготовленные </w:t>
            </w:r>
            <w:r>
              <w:rPr>
                <w:sz w:val="22"/>
                <w:szCs w:val="22"/>
              </w:rPr>
              <w:t>преподавател</w:t>
            </w:r>
            <w:r w:rsidRPr="00AD6089">
              <w:rPr>
                <w:sz w:val="22"/>
                <w:szCs w:val="22"/>
              </w:rPr>
              <w:t>ем характеристики обучающихся отличаются хорошим знанием индивидуальных особенностей, обоснованностью суждений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</w:tbl>
    <w:p w:rsidR="007A2777" w:rsidRPr="00AD6089" w:rsidRDefault="007A2777" w:rsidP="000D6DFB">
      <w:pPr>
        <w:ind w:left="285" w:hanging="285"/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>5. Компетентность в области разработки программы деятельности и принятия педагогических решений</w:t>
      </w:r>
    </w:p>
    <w:p w:rsidR="007A2777" w:rsidRPr="00AD6089" w:rsidRDefault="007A2777" w:rsidP="000D6DFB">
      <w:pPr>
        <w:ind w:left="570" w:hanging="570"/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>5.1. Умение выбрать и реализовать образовательную программу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8037"/>
        <w:gridCol w:w="405"/>
        <w:gridCol w:w="513"/>
        <w:gridCol w:w="513"/>
        <w:gridCol w:w="405"/>
        <w:gridCol w:w="562"/>
      </w:tblGrid>
      <w:tr w:rsidR="007A2777" w:rsidRPr="00AD6089" w:rsidTr="00D45830">
        <w:trPr>
          <w:trHeight w:val="310"/>
        </w:trPr>
        <w:tc>
          <w:tcPr>
            <w:tcW w:w="261" w:type="pct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-450" w:right="-109" w:firstLine="342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</w:rPr>
              <w:t xml:space="preserve">  </w:t>
            </w:r>
            <w:r w:rsidRPr="00AD608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321" w:right="-376" w:hanging="438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7A2777" w:rsidRPr="00AD6089" w:rsidRDefault="007A2777" w:rsidP="00D45830">
            <w:pPr>
              <w:ind w:left="799" w:hanging="799"/>
              <w:jc w:val="center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7A2777" w:rsidRPr="00AD6089" w:rsidTr="00D45830">
        <w:trPr>
          <w:trHeight w:val="301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Знает основные нормативные документы, отражающие требования к содержанию и результатам учебной</w:t>
            </w:r>
            <w:r w:rsidRPr="00AD6089">
              <w:rPr>
                <w:i/>
                <w:iCs/>
                <w:sz w:val="22"/>
                <w:szCs w:val="22"/>
              </w:rPr>
              <w:t xml:space="preserve"> </w:t>
            </w:r>
            <w:r w:rsidRPr="00AD6089">
              <w:rPr>
                <w:sz w:val="22"/>
                <w:szCs w:val="22"/>
              </w:rPr>
              <w:t xml:space="preserve">деятельности по предмету, учебники и УМК по преподаваемому предмету, допущенные или рекомендованные </w:t>
            </w:r>
            <w:proofErr w:type="spellStart"/>
            <w:r w:rsidRPr="00AD6089">
              <w:rPr>
                <w:sz w:val="22"/>
                <w:szCs w:val="22"/>
              </w:rPr>
              <w:t>Минобрнауки</w:t>
            </w:r>
            <w:proofErr w:type="spellEnd"/>
            <w:r w:rsidRPr="00AD6089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184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Может провести сравнительный анализ учебных программ, УМК,</w:t>
            </w:r>
            <w:r w:rsidRPr="00AD6089">
              <w:rPr>
                <w:color w:val="FF0000"/>
                <w:sz w:val="22"/>
                <w:szCs w:val="22"/>
              </w:rPr>
              <w:t xml:space="preserve">  </w:t>
            </w:r>
            <w:r w:rsidRPr="00AD6089">
              <w:rPr>
                <w:sz w:val="22"/>
                <w:szCs w:val="22"/>
              </w:rPr>
              <w:t xml:space="preserve">методических и дидактических материалов по преподаваемому предмету, выявить их достоинства и недостатки 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351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Обоснованно выбирает учебники и учебно-методические комплексы по преподаваемому предмету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56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Рабочая программа </w:t>
            </w:r>
            <w:r>
              <w:rPr>
                <w:sz w:val="22"/>
                <w:szCs w:val="22"/>
              </w:rPr>
              <w:t>преподавател</w:t>
            </w:r>
            <w:r w:rsidRPr="00AD6089">
              <w:rPr>
                <w:sz w:val="22"/>
                <w:szCs w:val="22"/>
              </w:rPr>
              <w:t>я предполагает решение воспитательных задач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69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Рабочая программа </w:t>
            </w:r>
            <w:r>
              <w:rPr>
                <w:sz w:val="22"/>
                <w:szCs w:val="22"/>
              </w:rPr>
              <w:t>преподавател</w:t>
            </w:r>
            <w:r w:rsidRPr="00AD6089">
              <w:rPr>
                <w:sz w:val="22"/>
                <w:szCs w:val="22"/>
              </w:rPr>
              <w:t>я составлена с учетом нормативных требований, темпа усвоения материала, преемственности и др. моментов, повышающих ее обоснованность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</w:tbl>
    <w:p w:rsidR="007A2777" w:rsidRPr="00AD6089" w:rsidRDefault="007A2777" w:rsidP="000D6DFB">
      <w:pPr>
        <w:ind w:left="570" w:hanging="570"/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 xml:space="preserve">5.2. Умение разработать собственные программные, методические и дидактические материалы 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8037"/>
        <w:gridCol w:w="405"/>
        <w:gridCol w:w="513"/>
        <w:gridCol w:w="513"/>
        <w:gridCol w:w="405"/>
        <w:gridCol w:w="562"/>
      </w:tblGrid>
      <w:tr w:rsidR="007A2777" w:rsidRPr="00AD6089" w:rsidTr="00D45830">
        <w:trPr>
          <w:trHeight w:val="310"/>
        </w:trPr>
        <w:tc>
          <w:tcPr>
            <w:tcW w:w="261" w:type="pct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-450" w:right="-109" w:firstLine="342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</w:rPr>
              <w:t xml:space="preserve">  </w:t>
            </w:r>
            <w:r w:rsidRPr="00AD608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321" w:right="-376" w:hanging="438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7A2777" w:rsidRPr="00AD6089" w:rsidRDefault="007A2777" w:rsidP="00D45830">
            <w:pPr>
              <w:ind w:left="799" w:hanging="799"/>
              <w:jc w:val="center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7A2777" w:rsidRPr="00AD6089" w:rsidTr="00D45830">
        <w:trPr>
          <w:trHeight w:val="301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Вносит изменения в дидактические и методические материалы с целью достижения высоких результатов 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184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Самостоятельно разработанные </w:t>
            </w:r>
            <w:r>
              <w:rPr>
                <w:sz w:val="22"/>
                <w:szCs w:val="22"/>
              </w:rPr>
              <w:t>преподавател</w:t>
            </w:r>
            <w:r w:rsidRPr="00AD6089">
              <w:rPr>
                <w:sz w:val="22"/>
                <w:szCs w:val="22"/>
              </w:rPr>
              <w:t>ем программные, методические и дидактические материалы по предмету отличает высокое качество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351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Продуктивно работает в составе рабочих групп, разрабатывающих и реализующих образовательные проекты, программы, методические и дидактические материалы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56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Выступает перед коллегами с информацией о новых программных, методических и дидактических материалах, участвует в конкурсах профессионального мастерства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69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Проводит обоснование эффективности реализуемой рабочей программы, новых методических и дидактических материалов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</w:tbl>
    <w:p w:rsidR="007A2777" w:rsidRPr="00AD6089" w:rsidRDefault="007A2777" w:rsidP="000D6DFB">
      <w:pPr>
        <w:ind w:left="570" w:hanging="570"/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>5.3. Умение принимать решения в педагогических ситуациях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8037"/>
        <w:gridCol w:w="405"/>
        <w:gridCol w:w="513"/>
        <w:gridCol w:w="513"/>
        <w:gridCol w:w="405"/>
        <w:gridCol w:w="562"/>
      </w:tblGrid>
      <w:tr w:rsidR="007A2777" w:rsidRPr="00AD6089" w:rsidTr="00D45830">
        <w:trPr>
          <w:trHeight w:val="310"/>
        </w:trPr>
        <w:tc>
          <w:tcPr>
            <w:tcW w:w="261" w:type="pct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-450" w:right="-109" w:firstLine="342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</w:rPr>
              <w:t xml:space="preserve">  </w:t>
            </w:r>
            <w:r w:rsidRPr="00AD608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321" w:right="-376" w:hanging="438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7A2777" w:rsidRPr="00AD6089" w:rsidRDefault="007A2777" w:rsidP="00D45830">
            <w:pPr>
              <w:ind w:left="799" w:hanging="799"/>
              <w:jc w:val="center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7A2777" w:rsidRPr="00AD6089" w:rsidTr="00D45830">
        <w:trPr>
          <w:trHeight w:val="301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Поощряет высказывания и выслушивает мнения </w:t>
            </w:r>
            <w:proofErr w:type="gramStart"/>
            <w:r w:rsidRPr="00AD6089">
              <w:rPr>
                <w:sz w:val="22"/>
                <w:szCs w:val="22"/>
              </w:rPr>
              <w:t>обучающихся</w:t>
            </w:r>
            <w:proofErr w:type="gramEnd"/>
            <w:r w:rsidRPr="00AD6089">
              <w:rPr>
                <w:sz w:val="22"/>
                <w:szCs w:val="22"/>
              </w:rPr>
              <w:t>, даже если они расходятся с его точкой зрения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184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Коллеги по работе используют предложения </w:t>
            </w:r>
            <w:r>
              <w:rPr>
                <w:sz w:val="22"/>
                <w:szCs w:val="22"/>
              </w:rPr>
              <w:t>преподавател</w:t>
            </w:r>
            <w:r w:rsidRPr="00AD6089">
              <w:rPr>
                <w:sz w:val="22"/>
                <w:szCs w:val="22"/>
              </w:rPr>
              <w:t>я по разрешению актуальных вопросов школьной жизни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351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Умеет аргументировать предлагаемые им  решения 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56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Умеет пересмотреть свое решение под влиянием ситуации или новых фактов 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69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lastRenderedPageBreak/>
              <w:t>75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Учитывает мнение родителей, коллег, обучающихся при принятии решений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</w:tbl>
    <w:p w:rsidR="007A2777" w:rsidRPr="00AD6089" w:rsidRDefault="007A2777" w:rsidP="000D6DFB">
      <w:pPr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>6. Компетентность в области организации учебной деятельности</w:t>
      </w:r>
    </w:p>
    <w:p w:rsidR="007A2777" w:rsidRPr="00AD6089" w:rsidRDefault="007A2777" w:rsidP="000D6DFB">
      <w:pPr>
        <w:ind w:left="570" w:hanging="570"/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 xml:space="preserve">6.1. Умение устанавливать </w:t>
      </w:r>
      <w:proofErr w:type="spellStart"/>
      <w:proofErr w:type="gramStart"/>
      <w:r w:rsidRPr="00AD6089">
        <w:rPr>
          <w:b/>
          <w:sz w:val="22"/>
          <w:szCs w:val="22"/>
        </w:rPr>
        <w:t>субъект-субъектные</w:t>
      </w:r>
      <w:proofErr w:type="spellEnd"/>
      <w:proofErr w:type="gramEnd"/>
      <w:r w:rsidRPr="00AD6089">
        <w:rPr>
          <w:b/>
          <w:sz w:val="22"/>
          <w:szCs w:val="22"/>
        </w:rPr>
        <w:t xml:space="preserve"> отношения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8037"/>
        <w:gridCol w:w="405"/>
        <w:gridCol w:w="513"/>
        <w:gridCol w:w="513"/>
        <w:gridCol w:w="405"/>
        <w:gridCol w:w="562"/>
      </w:tblGrid>
      <w:tr w:rsidR="007A2777" w:rsidRPr="00AD6089" w:rsidTr="00D45830">
        <w:trPr>
          <w:trHeight w:val="310"/>
        </w:trPr>
        <w:tc>
          <w:tcPr>
            <w:tcW w:w="261" w:type="pct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-450" w:right="-109" w:firstLine="342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</w:rPr>
              <w:t xml:space="preserve">  </w:t>
            </w:r>
            <w:r w:rsidRPr="00AD608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321" w:right="-376" w:hanging="438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7A2777" w:rsidRPr="00AD6089" w:rsidRDefault="007A2777" w:rsidP="00D45830">
            <w:pPr>
              <w:ind w:left="799" w:hanging="799"/>
              <w:jc w:val="center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7A2777" w:rsidRPr="00AD6089" w:rsidTr="00D45830">
        <w:trPr>
          <w:trHeight w:val="301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3650" w:type="pct"/>
          </w:tcPr>
          <w:p w:rsidR="007A2777" w:rsidRPr="00AD6089" w:rsidRDefault="007A2777" w:rsidP="00D45830">
            <w:proofErr w:type="gramStart"/>
            <w:r w:rsidRPr="00AD6089">
              <w:rPr>
                <w:sz w:val="22"/>
                <w:szCs w:val="22"/>
              </w:rPr>
              <w:t>Умеет устанавливать отношения сотрудничества с обучающимися, вести с ними диалог</w:t>
            </w:r>
            <w:proofErr w:type="gramEnd"/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184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Умеет разрешать конфликты оптимальным способом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351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Умеет насыщать общение с обучающимися положительными эмоциями и чувствами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56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Умеет выстраивать отношения сотрудничества с коллегами, проявляет себя как член команды при разработке и реализации различных мероприятий, проектов, программ и др.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69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Умеет создать рабочую атмосферу на уроке, поддержать дисциплину 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</w:tbl>
    <w:p w:rsidR="007A2777" w:rsidRPr="00AD6089" w:rsidRDefault="007A2777" w:rsidP="000D6DFB">
      <w:pPr>
        <w:ind w:left="570" w:hanging="570"/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 xml:space="preserve">6.2. Умение организовать учебную деятельность </w:t>
      </w:r>
      <w:proofErr w:type="gramStart"/>
      <w:r w:rsidRPr="00AD6089">
        <w:rPr>
          <w:b/>
          <w:sz w:val="22"/>
          <w:szCs w:val="22"/>
        </w:rPr>
        <w:t>обучающихся</w:t>
      </w:r>
      <w:proofErr w:type="gramEnd"/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8037"/>
        <w:gridCol w:w="405"/>
        <w:gridCol w:w="513"/>
        <w:gridCol w:w="513"/>
        <w:gridCol w:w="405"/>
        <w:gridCol w:w="562"/>
      </w:tblGrid>
      <w:tr w:rsidR="007A2777" w:rsidRPr="00AD6089" w:rsidTr="00D45830">
        <w:trPr>
          <w:trHeight w:val="310"/>
        </w:trPr>
        <w:tc>
          <w:tcPr>
            <w:tcW w:w="261" w:type="pct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-450" w:right="-109" w:firstLine="342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</w:rPr>
              <w:t xml:space="preserve">  </w:t>
            </w:r>
            <w:r w:rsidRPr="00AD608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321" w:right="-376" w:hanging="438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7A2777" w:rsidRPr="00AD6089" w:rsidRDefault="007A2777" w:rsidP="00D45830">
            <w:pPr>
              <w:ind w:left="799" w:hanging="799"/>
              <w:jc w:val="center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7A2777" w:rsidRPr="00AD6089" w:rsidTr="00D45830">
        <w:trPr>
          <w:trHeight w:val="301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Использует методы, побуждающие </w:t>
            </w:r>
            <w:proofErr w:type="gramStart"/>
            <w:r w:rsidRPr="00AD6089">
              <w:rPr>
                <w:sz w:val="22"/>
                <w:szCs w:val="22"/>
              </w:rPr>
              <w:t>обучающихся</w:t>
            </w:r>
            <w:proofErr w:type="gramEnd"/>
            <w:r w:rsidRPr="00AD6089">
              <w:rPr>
                <w:sz w:val="22"/>
                <w:szCs w:val="22"/>
              </w:rPr>
              <w:t xml:space="preserve"> самостоятельно рассуждать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184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3650" w:type="pct"/>
          </w:tcPr>
          <w:p w:rsidR="007A2777" w:rsidRPr="00AD6089" w:rsidRDefault="007A2777" w:rsidP="00D45830">
            <w:pPr>
              <w:tabs>
                <w:tab w:val="left" w:pos="6492"/>
              </w:tabs>
            </w:pPr>
            <w:r w:rsidRPr="00AD6089">
              <w:rPr>
                <w:sz w:val="22"/>
                <w:szCs w:val="22"/>
              </w:rPr>
              <w:t xml:space="preserve">Формирует у </w:t>
            </w:r>
            <w:proofErr w:type="gramStart"/>
            <w:r w:rsidRPr="00AD6089">
              <w:rPr>
                <w:sz w:val="22"/>
                <w:szCs w:val="22"/>
              </w:rPr>
              <w:t>обучающихся</w:t>
            </w:r>
            <w:proofErr w:type="gramEnd"/>
            <w:r w:rsidRPr="00AD6089">
              <w:rPr>
                <w:sz w:val="22"/>
                <w:szCs w:val="22"/>
              </w:rPr>
              <w:t xml:space="preserve"> навыки  учебной деятельности</w:t>
            </w:r>
            <w:r w:rsidRPr="00AD6089">
              <w:rPr>
                <w:sz w:val="22"/>
                <w:szCs w:val="22"/>
              </w:rPr>
              <w:tab/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351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Излагает материал в доступной форме в соответствии с дидактическими принципами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56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Умеет организовать обучающихся для достижения запланированных  результатов учебной деятельности 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69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Умеет организовать </w:t>
            </w:r>
            <w:proofErr w:type="gramStart"/>
            <w:r w:rsidRPr="00AD6089">
              <w:rPr>
                <w:sz w:val="22"/>
                <w:szCs w:val="22"/>
              </w:rPr>
              <w:t>обучающихся</w:t>
            </w:r>
            <w:proofErr w:type="gramEnd"/>
            <w:r w:rsidRPr="00AD6089">
              <w:rPr>
                <w:sz w:val="22"/>
                <w:szCs w:val="22"/>
              </w:rPr>
              <w:t xml:space="preserve"> для поиска дополнительной информации, необходимой при решении учебной задачи (книги, компьютерные и </w:t>
            </w:r>
            <w:proofErr w:type="spellStart"/>
            <w:r w:rsidRPr="00AD6089">
              <w:rPr>
                <w:sz w:val="22"/>
                <w:szCs w:val="22"/>
              </w:rPr>
              <w:t>медиа-пособия</w:t>
            </w:r>
            <w:proofErr w:type="spellEnd"/>
            <w:r w:rsidRPr="00AD6089">
              <w:rPr>
                <w:sz w:val="22"/>
                <w:szCs w:val="22"/>
              </w:rPr>
              <w:t>, цифровые образовательные  ресурсы и др.)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</w:tbl>
    <w:p w:rsidR="007A2777" w:rsidRPr="00AD6089" w:rsidRDefault="007A2777" w:rsidP="000D6DFB">
      <w:pPr>
        <w:ind w:left="570" w:hanging="570"/>
        <w:rPr>
          <w:b/>
          <w:sz w:val="22"/>
          <w:szCs w:val="22"/>
        </w:rPr>
      </w:pPr>
      <w:r w:rsidRPr="00AD6089">
        <w:rPr>
          <w:b/>
          <w:sz w:val="22"/>
          <w:szCs w:val="22"/>
        </w:rPr>
        <w:t>6.3. Умение реализовать педагогическое оценивание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8037"/>
        <w:gridCol w:w="405"/>
        <w:gridCol w:w="513"/>
        <w:gridCol w:w="513"/>
        <w:gridCol w:w="405"/>
        <w:gridCol w:w="562"/>
      </w:tblGrid>
      <w:tr w:rsidR="007A2777" w:rsidRPr="00AD6089" w:rsidTr="00D45830">
        <w:trPr>
          <w:trHeight w:val="310"/>
        </w:trPr>
        <w:tc>
          <w:tcPr>
            <w:tcW w:w="261" w:type="pct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3650" w:type="pct"/>
            <w:vAlign w:val="bottom"/>
          </w:tcPr>
          <w:p w:rsidR="007A2777" w:rsidRPr="00AD6089" w:rsidRDefault="007A2777" w:rsidP="00D45830">
            <w:pPr>
              <w:jc w:val="center"/>
              <w:rPr>
                <w:b/>
              </w:rPr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-450" w:right="-109" w:firstLine="342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</w:rPr>
              <w:t xml:space="preserve">  </w:t>
            </w:r>
            <w:r w:rsidRPr="00AD608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3" w:type="pct"/>
          </w:tcPr>
          <w:p w:rsidR="007A2777" w:rsidRPr="00AD6089" w:rsidRDefault="007A2777" w:rsidP="00D45830">
            <w:pPr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ind w:left="321" w:right="-376" w:hanging="438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 xml:space="preserve">  4</w:t>
            </w:r>
          </w:p>
        </w:tc>
        <w:tc>
          <w:tcPr>
            <w:tcW w:w="256" w:type="pct"/>
          </w:tcPr>
          <w:p w:rsidR="007A2777" w:rsidRPr="00AD6089" w:rsidRDefault="007A2777" w:rsidP="00D45830">
            <w:pPr>
              <w:ind w:left="799" w:hanging="799"/>
              <w:jc w:val="center"/>
              <w:rPr>
                <w:b/>
                <w:lang w:val="en-US"/>
              </w:rPr>
            </w:pPr>
            <w:r w:rsidRPr="00AD6089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7A2777" w:rsidRPr="00AD6089" w:rsidTr="00D45830">
        <w:trPr>
          <w:trHeight w:val="301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Учитывает возрастные и индивидуальные особенности </w:t>
            </w:r>
            <w:proofErr w:type="gramStart"/>
            <w:r w:rsidRPr="00AD6089">
              <w:rPr>
                <w:sz w:val="22"/>
                <w:szCs w:val="22"/>
              </w:rPr>
              <w:t>обучающихся</w:t>
            </w:r>
            <w:proofErr w:type="gramEnd"/>
            <w:r w:rsidRPr="00AD6089">
              <w:rPr>
                <w:sz w:val="22"/>
                <w:szCs w:val="22"/>
              </w:rPr>
              <w:t xml:space="preserve"> при оценивании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ind w:left="-905" w:firstLine="905"/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184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Аргументирует оценки, показывает </w:t>
            </w:r>
            <w:proofErr w:type="gramStart"/>
            <w:r w:rsidRPr="00AD6089">
              <w:rPr>
                <w:sz w:val="22"/>
                <w:szCs w:val="22"/>
              </w:rPr>
              <w:t>обучающимся</w:t>
            </w:r>
            <w:proofErr w:type="gramEnd"/>
            <w:r w:rsidRPr="00AD6089">
              <w:rPr>
                <w:sz w:val="22"/>
                <w:szCs w:val="22"/>
              </w:rPr>
              <w:t xml:space="preserve"> их достижения и недоработки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351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Применяет различные методы оценивания </w:t>
            </w:r>
            <w:proofErr w:type="gramStart"/>
            <w:r w:rsidRPr="00AD6089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56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 xml:space="preserve">Умеет сочетать методы педагогического оценивания, </w:t>
            </w:r>
            <w:proofErr w:type="spellStart"/>
            <w:r w:rsidRPr="00AD6089">
              <w:rPr>
                <w:sz w:val="22"/>
                <w:szCs w:val="22"/>
              </w:rPr>
              <w:t>взаимооценки</w:t>
            </w:r>
            <w:proofErr w:type="spellEnd"/>
            <w:r w:rsidRPr="00AD6089">
              <w:rPr>
                <w:sz w:val="22"/>
                <w:szCs w:val="22"/>
              </w:rPr>
              <w:t xml:space="preserve"> и самооценки </w:t>
            </w:r>
            <w:proofErr w:type="gramStart"/>
            <w:r w:rsidRPr="00AD6089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  <w:tr w:rsidR="007A2777" w:rsidRPr="00AD6089" w:rsidTr="00D45830">
        <w:trPr>
          <w:trHeight w:val="269"/>
        </w:trPr>
        <w:tc>
          <w:tcPr>
            <w:tcW w:w="261" w:type="pct"/>
          </w:tcPr>
          <w:p w:rsidR="007A2777" w:rsidRPr="00AD6089" w:rsidRDefault="007A2777" w:rsidP="00D45830">
            <w:pPr>
              <w:rPr>
                <w:lang w:val="en-US"/>
              </w:rPr>
            </w:pPr>
            <w:r w:rsidRPr="00AD6089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3650" w:type="pct"/>
          </w:tcPr>
          <w:p w:rsidR="007A2777" w:rsidRPr="00AD6089" w:rsidRDefault="007A2777" w:rsidP="00D45830">
            <w:r w:rsidRPr="00AD6089">
              <w:rPr>
                <w:sz w:val="22"/>
                <w:szCs w:val="22"/>
              </w:rPr>
              <w:t>Способствует формированию навыков самооценки учебной деятельности.</w:t>
            </w: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33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184" w:type="pct"/>
          </w:tcPr>
          <w:p w:rsidR="007A2777" w:rsidRPr="00AD6089" w:rsidRDefault="007A2777" w:rsidP="00D45830">
            <w:pPr>
              <w:jc w:val="center"/>
            </w:pPr>
          </w:p>
        </w:tc>
        <w:tc>
          <w:tcPr>
            <w:tcW w:w="256" w:type="pct"/>
          </w:tcPr>
          <w:p w:rsidR="007A2777" w:rsidRPr="00AD6089" w:rsidRDefault="007A2777" w:rsidP="00D45830">
            <w:pPr>
              <w:jc w:val="center"/>
            </w:pPr>
          </w:p>
        </w:tc>
      </w:tr>
    </w:tbl>
    <w:p w:rsidR="007A2777" w:rsidRPr="00AD6089" w:rsidRDefault="007A2777" w:rsidP="00AD6089">
      <w:pPr>
        <w:spacing w:line="312" w:lineRule="auto"/>
        <w:jc w:val="both"/>
        <w:rPr>
          <w:sz w:val="22"/>
          <w:szCs w:val="22"/>
        </w:rPr>
      </w:pPr>
    </w:p>
    <w:sectPr w:rsidR="007A2777" w:rsidRPr="00AD6089" w:rsidSect="00AD6089">
      <w:type w:val="continuous"/>
      <w:pgSz w:w="11906" w:h="16838"/>
      <w:pgMar w:top="284" w:right="567" w:bottom="567" w:left="567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oNotTrackMoves/>
  <w:defaultTabStop w:val="708"/>
  <w:drawingGridHorizontalSpacing w:val="12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DFB"/>
    <w:rsid w:val="00022E73"/>
    <w:rsid w:val="0009144A"/>
    <w:rsid w:val="000D6DFB"/>
    <w:rsid w:val="000F660E"/>
    <w:rsid w:val="00180B90"/>
    <w:rsid w:val="00265654"/>
    <w:rsid w:val="002B59B6"/>
    <w:rsid w:val="003C0664"/>
    <w:rsid w:val="003D47AC"/>
    <w:rsid w:val="0041661F"/>
    <w:rsid w:val="00446637"/>
    <w:rsid w:val="004D1AA7"/>
    <w:rsid w:val="005D0EF4"/>
    <w:rsid w:val="005E5142"/>
    <w:rsid w:val="006C0553"/>
    <w:rsid w:val="00703B59"/>
    <w:rsid w:val="0071016F"/>
    <w:rsid w:val="007A2777"/>
    <w:rsid w:val="00945D45"/>
    <w:rsid w:val="00996B8C"/>
    <w:rsid w:val="009B162B"/>
    <w:rsid w:val="009B3868"/>
    <w:rsid w:val="009C541F"/>
    <w:rsid w:val="009C5AD1"/>
    <w:rsid w:val="009E2425"/>
    <w:rsid w:val="00AD6089"/>
    <w:rsid w:val="00AE7769"/>
    <w:rsid w:val="00BB3D28"/>
    <w:rsid w:val="00C53C2B"/>
    <w:rsid w:val="00C743BA"/>
    <w:rsid w:val="00CF74B0"/>
    <w:rsid w:val="00D45830"/>
    <w:rsid w:val="00DE5136"/>
    <w:rsid w:val="00FE2538"/>
    <w:rsid w:val="00FF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D6DFB"/>
    <w:pPr>
      <w:jc w:val="center"/>
    </w:pPr>
    <w:rPr>
      <w:b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0D6DFB"/>
    <w:rPr>
      <w:rFonts w:ascii="Times New Roman" w:hAnsi="Times New Roman" w:cs="Times New Roman"/>
      <w:b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1642</Words>
  <Characters>9364</Characters>
  <Application>Microsoft Office Word</Application>
  <DocSecurity>0</DocSecurity>
  <Lines>78</Lines>
  <Paragraphs>21</Paragraphs>
  <ScaleCrop>false</ScaleCrop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самооценки </dc:title>
  <dc:subject/>
  <dc:creator>HlebnikovaNE</dc:creator>
  <cp:keywords/>
  <dc:description/>
  <cp:lastModifiedBy>ws-user</cp:lastModifiedBy>
  <cp:revision>8</cp:revision>
  <cp:lastPrinted>2015-09-28T06:03:00Z</cp:lastPrinted>
  <dcterms:created xsi:type="dcterms:W3CDTF">2013-10-22T11:08:00Z</dcterms:created>
  <dcterms:modified xsi:type="dcterms:W3CDTF">2015-09-28T06:04:00Z</dcterms:modified>
</cp:coreProperties>
</file>